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C0E" w:rsidRPr="009E1A46" w:rsidRDefault="000A0C0E" w:rsidP="000A0C0E">
      <w:pPr>
        <w:pStyle w:val="ConsPlusNormal"/>
        <w:tabs>
          <w:tab w:val="left" w:pos="5103"/>
          <w:tab w:val="left" w:pos="5387"/>
        </w:tabs>
        <w:ind w:firstLine="5387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Приложение 5</w:t>
      </w:r>
    </w:p>
    <w:p w:rsidR="000A0C0E" w:rsidRPr="009E1A46" w:rsidRDefault="000A0C0E" w:rsidP="000A0C0E">
      <w:pPr>
        <w:pStyle w:val="ConsPlusNormal"/>
        <w:tabs>
          <w:tab w:val="left" w:pos="5103"/>
          <w:tab w:val="left" w:pos="5387"/>
        </w:tabs>
        <w:ind w:firstLine="5387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к Закону Брянской области</w:t>
      </w:r>
    </w:p>
    <w:p w:rsidR="000A0C0E" w:rsidRPr="009E1A46" w:rsidRDefault="000A0C0E" w:rsidP="000A0C0E">
      <w:pPr>
        <w:pStyle w:val="ConsPlusNormal"/>
        <w:tabs>
          <w:tab w:val="left" w:pos="5103"/>
          <w:tab w:val="left" w:pos="5387"/>
        </w:tabs>
        <w:ind w:firstLine="5387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«О межбюджетных отношениях</w:t>
      </w:r>
    </w:p>
    <w:p w:rsidR="000A0C0E" w:rsidRPr="009E1A46" w:rsidRDefault="000A0C0E" w:rsidP="000A0C0E">
      <w:pPr>
        <w:pStyle w:val="ConsPlusNormal"/>
        <w:tabs>
          <w:tab w:val="left" w:pos="5103"/>
          <w:tab w:val="left" w:pos="5387"/>
        </w:tabs>
        <w:ind w:firstLine="5387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в Брянской области»</w:t>
      </w:r>
    </w:p>
    <w:p w:rsidR="000A0C0E" w:rsidRPr="009E1A46" w:rsidRDefault="000A0C0E" w:rsidP="000A0C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0C0E" w:rsidRPr="009E1A46" w:rsidRDefault="000A0C0E" w:rsidP="000A0C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Порядок и методика</w:t>
      </w:r>
    </w:p>
    <w:p w:rsidR="000A0C0E" w:rsidRPr="009E1A46" w:rsidRDefault="000A0C0E" w:rsidP="000A0C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 xml:space="preserve">распределения субвенций бюджетам муниципальных районов </w:t>
      </w:r>
    </w:p>
    <w:p w:rsidR="000A0C0E" w:rsidRPr="009E1A46" w:rsidRDefault="000A0C0E" w:rsidP="000A0C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на выравнивание бюджетной обеспеченности поселений</w:t>
      </w:r>
    </w:p>
    <w:p w:rsidR="000A0C0E" w:rsidRPr="009E1A46" w:rsidRDefault="000A0C0E" w:rsidP="000A0C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0C0E" w:rsidRPr="009E1A46" w:rsidRDefault="000A0C0E" w:rsidP="000A0C0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Объем субвенции бюджету муниципального района на осуществление отдельных полномочий органов государственной власти Брянской области по расчету и предоставлению дотаций поселениям на выравнивание бюджетной обеспеченности за счет средств областного бюджета рассчитывается по следующей формуле:</w:t>
      </w:r>
    </w:p>
    <w:p w:rsidR="000A0C0E" w:rsidRPr="009E1A46" w:rsidRDefault="000A0C0E" w:rsidP="000A0C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0C0E" w:rsidRPr="009E1A46" w:rsidRDefault="000A0C0E" w:rsidP="000A0C0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E1A46">
        <w:rPr>
          <w:rFonts w:ascii="Times New Roman" w:hAnsi="Times New Roman" w:cs="Times New Roman"/>
          <w:sz w:val="28"/>
          <w:szCs w:val="28"/>
        </w:rPr>
        <w:t>Сi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(МР) = </w:t>
      </w:r>
      <w:proofErr w:type="gramStart"/>
      <w:r w:rsidRPr="009E1A46">
        <w:rPr>
          <w:rFonts w:ascii="Times New Roman" w:hAnsi="Times New Roman" w:cs="Times New Roman"/>
          <w:sz w:val="28"/>
          <w:szCs w:val="28"/>
        </w:rPr>
        <w:t>С(</w:t>
      </w:r>
      <w:proofErr w:type="gramEnd"/>
      <w:r w:rsidRPr="009E1A46">
        <w:rPr>
          <w:rFonts w:ascii="Times New Roman" w:hAnsi="Times New Roman" w:cs="Times New Roman"/>
          <w:sz w:val="28"/>
          <w:szCs w:val="28"/>
        </w:rPr>
        <w:t xml:space="preserve">МР) × </w:t>
      </w:r>
      <w:proofErr w:type="spellStart"/>
      <w:r w:rsidRPr="009E1A46">
        <w:rPr>
          <w:rFonts w:ascii="Times New Roman" w:hAnsi="Times New Roman" w:cs="Times New Roman"/>
          <w:sz w:val="28"/>
          <w:szCs w:val="28"/>
        </w:rPr>
        <w:t>Нi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/ Н, где:</w:t>
      </w:r>
    </w:p>
    <w:p w:rsidR="000A0C0E" w:rsidRPr="009E1A46" w:rsidRDefault="000A0C0E" w:rsidP="000A0C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0C0E" w:rsidRPr="009E1A46" w:rsidRDefault="000A0C0E" w:rsidP="000A0C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1A46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9E1A46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9E1A46">
        <w:rPr>
          <w:rFonts w:ascii="Times New Roman" w:hAnsi="Times New Roman" w:cs="Times New Roman"/>
          <w:sz w:val="28"/>
          <w:szCs w:val="28"/>
        </w:rPr>
        <w:t>(МР) - расчетный размер субвенции i-</w:t>
      </w:r>
      <w:proofErr w:type="spellStart"/>
      <w:r w:rsidRPr="009E1A46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муниципальному району;</w:t>
      </w:r>
    </w:p>
    <w:p w:rsidR="000A0C0E" w:rsidRPr="009E1A46" w:rsidRDefault="000A0C0E" w:rsidP="000A0C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1A46">
        <w:rPr>
          <w:rFonts w:ascii="Times New Roman" w:hAnsi="Times New Roman" w:cs="Times New Roman"/>
          <w:sz w:val="28"/>
          <w:szCs w:val="28"/>
        </w:rPr>
        <w:t>С(</w:t>
      </w:r>
      <w:proofErr w:type="gramEnd"/>
      <w:r w:rsidRPr="009E1A46">
        <w:rPr>
          <w:rFonts w:ascii="Times New Roman" w:hAnsi="Times New Roman" w:cs="Times New Roman"/>
          <w:sz w:val="28"/>
          <w:szCs w:val="28"/>
        </w:rPr>
        <w:t>МР) - общий объем субвенций муниципальным районам на предоставление дотаций поселениям;</w:t>
      </w:r>
    </w:p>
    <w:p w:rsidR="000A0C0E" w:rsidRPr="009E1A46" w:rsidRDefault="000A0C0E" w:rsidP="000A0C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1A46">
        <w:rPr>
          <w:rFonts w:ascii="Times New Roman" w:hAnsi="Times New Roman" w:cs="Times New Roman"/>
          <w:sz w:val="28"/>
          <w:szCs w:val="28"/>
        </w:rPr>
        <w:t>Нi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- численность постоянного населения i-</w:t>
      </w:r>
      <w:proofErr w:type="spellStart"/>
      <w:r w:rsidRPr="009E1A4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муниципального района на начало года, следующего за </w:t>
      </w:r>
      <w:proofErr w:type="gramStart"/>
      <w:r w:rsidRPr="009E1A46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9E1A46">
        <w:rPr>
          <w:rFonts w:ascii="Times New Roman" w:hAnsi="Times New Roman" w:cs="Times New Roman"/>
          <w:sz w:val="28"/>
          <w:szCs w:val="28"/>
        </w:rPr>
        <w:t>;</w:t>
      </w:r>
    </w:p>
    <w:p w:rsidR="000A0C0E" w:rsidRPr="009E1A46" w:rsidRDefault="000A0C0E" w:rsidP="000A0C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 xml:space="preserve">Н - численность постоянного населения всех муниципальных районов на начало года, следующего за </w:t>
      </w:r>
      <w:proofErr w:type="gramStart"/>
      <w:r w:rsidRPr="009E1A46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9E1A46">
        <w:rPr>
          <w:rFonts w:ascii="Times New Roman" w:hAnsi="Times New Roman" w:cs="Times New Roman"/>
          <w:sz w:val="28"/>
          <w:szCs w:val="28"/>
        </w:rPr>
        <w:t>.</w:t>
      </w:r>
    </w:p>
    <w:p w:rsidR="000A0C0E" w:rsidRPr="009E1A46" w:rsidRDefault="000A0C0E" w:rsidP="000A0C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Субвенции носят целевой характер.</w:t>
      </w:r>
    </w:p>
    <w:p w:rsidR="000A0C0E" w:rsidRPr="009E1A46" w:rsidRDefault="000A0C0E" w:rsidP="000A0C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В случае использования средств областного бюджета не по целевому назначению соответствующие средства субвенций взыскиваются в областной бюджет в порядке, установленном законодательством Российской Федерации.</w:t>
      </w:r>
    </w:p>
    <w:p w:rsidR="000A0C0E" w:rsidRPr="009E1A46" w:rsidRDefault="000A0C0E" w:rsidP="000A0C0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Перечисление субвенций производится в соответствии со сводной бюджетной росписью областного бюджета и кассовым планом выплат. В пределах годовых назначений бюджетам муниципальных районов могут предоставляться авансовые субвенции на выравнивание бюджетной обеспеченности поселений.</w:t>
      </w:r>
    </w:p>
    <w:p w:rsidR="000A0C0E" w:rsidRPr="009E1A46" w:rsidRDefault="000A0C0E" w:rsidP="000A0C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Неиспользованные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0A0C0E" w:rsidRPr="009E1A46" w:rsidRDefault="000A0C0E" w:rsidP="000A0C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0C0E" w:rsidRPr="009E1A46" w:rsidRDefault="000A0C0E" w:rsidP="000A0C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0C0E" w:rsidRPr="009E1A46" w:rsidRDefault="000A0C0E" w:rsidP="000A0C0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46">
        <w:rPr>
          <w:rFonts w:ascii="Times New Roman" w:hAnsi="Times New Roman" w:cs="Times New Roman"/>
          <w:sz w:val="28"/>
          <w:szCs w:val="28"/>
        </w:rPr>
        <w:br w:type="page"/>
      </w:r>
    </w:p>
    <w:p w:rsidR="00F80DBE" w:rsidRDefault="00F80DBE">
      <w:bookmarkStart w:id="0" w:name="_GoBack"/>
      <w:bookmarkEnd w:id="0"/>
    </w:p>
    <w:sectPr w:rsidR="00F80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C0E"/>
    <w:rsid w:val="000A0C0E"/>
    <w:rsid w:val="00F8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C0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0C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A0C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C0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0C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A0C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1330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Кураленко Оксана Григорьевна</dc:creator>
  <cp:lastModifiedBy>Кураленко Оксана Григорьевна</cp:lastModifiedBy>
  <cp:revision>1</cp:revision>
  <dcterms:created xsi:type="dcterms:W3CDTF">2016-11-09T09:13:00Z</dcterms:created>
  <dcterms:modified xsi:type="dcterms:W3CDTF">2016-11-09T09:13:00Z</dcterms:modified>
</cp:coreProperties>
</file>